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389" w:rsidRDefault="00D54255" w:rsidP="0000638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95959" w:themeColor="text1" w:themeTint="A6"/>
          <w:sz w:val="36"/>
          <w:szCs w:val="36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color w:val="595959" w:themeColor="text1" w:themeTint="A6"/>
          <w:sz w:val="36"/>
          <w:szCs w:val="36"/>
          <w:lang w:eastAsia="ru-RU"/>
        </w:rPr>
        <w:t>Актуальная тема: о</w:t>
      </w:r>
      <w:r w:rsidR="00006389" w:rsidRPr="00006389">
        <w:rPr>
          <w:rFonts w:ascii="Arial" w:eastAsia="Times New Roman" w:hAnsi="Arial" w:cs="Arial"/>
          <w:b/>
          <w:color w:val="595959" w:themeColor="text1" w:themeTint="A6"/>
          <w:sz w:val="36"/>
          <w:szCs w:val="36"/>
          <w:lang w:eastAsia="ru-RU"/>
        </w:rPr>
        <w:t xml:space="preserve"> возможности произведения перерасчета пенсий по </w:t>
      </w:r>
      <w:proofErr w:type="spellStart"/>
      <w:r w:rsidR="00006389" w:rsidRPr="00006389">
        <w:rPr>
          <w:rFonts w:ascii="Arial" w:eastAsia="Times New Roman" w:hAnsi="Arial" w:cs="Arial"/>
          <w:b/>
          <w:color w:val="595959" w:themeColor="text1" w:themeTint="A6"/>
          <w:sz w:val="36"/>
          <w:szCs w:val="36"/>
          <w:lang w:eastAsia="ru-RU"/>
        </w:rPr>
        <w:t>нестраховым</w:t>
      </w:r>
      <w:proofErr w:type="spellEnd"/>
      <w:r w:rsidR="00006389" w:rsidRPr="00006389">
        <w:rPr>
          <w:rFonts w:ascii="Arial" w:eastAsia="Times New Roman" w:hAnsi="Arial" w:cs="Arial"/>
          <w:b/>
          <w:color w:val="595959" w:themeColor="text1" w:themeTint="A6"/>
          <w:sz w:val="36"/>
          <w:szCs w:val="36"/>
          <w:lang w:eastAsia="ru-RU"/>
        </w:rPr>
        <w:t xml:space="preserve"> периодам </w:t>
      </w:r>
      <w:r w:rsidR="00006389">
        <w:rPr>
          <w:rFonts w:ascii="Arial" w:eastAsia="Times New Roman" w:hAnsi="Arial" w:cs="Arial"/>
          <w:b/>
          <w:color w:val="595959" w:themeColor="text1" w:themeTint="A6"/>
          <w:sz w:val="36"/>
          <w:szCs w:val="36"/>
          <w:lang w:eastAsia="ru-RU"/>
        </w:rPr>
        <w:t>по</w:t>
      </w:r>
      <w:r w:rsidR="00006389" w:rsidRPr="00006389">
        <w:rPr>
          <w:rFonts w:ascii="Arial" w:eastAsia="Times New Roman" w:hAnsi="Arial" w:cs="Arial"/>
          <w:b/>
          <w:color w:val="595959" w:themeColor="text1" w:themeTint="A6"/>
          <w:sz w:val="36"/>
          <w:szCs w:val="36"/>
          <w:lang w:eastAsia="ru-RU"/>
        </w:rPr>
        <w:t xml:space="preserve"> уходу за ребенком до 1,5 лет</w:t>
      </w:r>
    </w:p>
    <w:bookmarkEnd w:id="0"/>
    <w:p w:rsidR="00C237BF" w:rsidRPr="009550B0" w:rsidRDefault="00C237BF" w:rsidP="00C237BF">
      <w:pPr>
        <w:spacing w:after="0" w:line="300" w:lineRule="atLeast"/>
        <w:textAlignment w:val="baseline"/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Пресс-релиз</w:t>
      </w:r>
    </w:p>
    <w:p w:rsidR="00C237BF" w:rsidRPr="009550B0" w:rsidRDefault="003C5683" w:rsidP="00C237BF">
      <w:pPr>
        <w:spacing w:after="0" w:line="300" w:lineRule="atLeast"/>
        <w:textAlignment w:val="baseline"/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07</w:t>
      </w:r>
      <w:r w:rsidR="00C237BF"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.0</w:t>
      </w:r>
      <w:r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2</w:t>
      </w:r>
      <w:r w:rsidR="00C237BF"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.201</w:t>
      </w:r>
      <w:r w:rsidR="00C237BF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8</w:t>
      </w:r>
      <w:r w:rsidR="00C237BF"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C237BF" w:rsidRPr="009550B0" w:rsidRDefault="00C237BF" w:rsidP="00C237BF">
      <w:pPr>
        <w:spacing w:after="0" w:line="300" w:lineRule="atLeast"/>
        <w:textAlignment w:val="baseline"/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Нальчик. КБР.</w:t>
      </w:r>
    </w:p>
    <w:p w:rsidR="00D62D55" w:rsidRPr="00006389" w:rsidRDefault="00D62D55" w:rsidP="0000638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eastAsia="ru-RU"/>
        </w:rPr>
      </w:pPr>
      <w:r w:rsidRPr="0000638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Новый порядок формирования пенсионных прав, введенный с 2015 года, позволяет повысить размер назначенной страховой пенсии путем ее перерасчета в соответствии с имеющимися </w:t>
      </w:r>
      <w:proofErr w:type="spellStart"/>
      <w:r w:rsidRPr="0000638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нестраховыми</w:t>
      </w:r>
      <w:proofErr w:type="spellEnd"/>
      <w:r w:rsidRPr="0000638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периодами</w:t>
      </w:r>
      <w:r w:rsidRPr="0000638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eastAsia="ru-RU"/>
        </w:rPr>
        <w:t>,</w:t>
      </w:r>
      <w:r w:rsidRPr="00006389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u w:val="single"/>
          <w:lang w:eastAsia="ru-RU"/>
        </w:rPr>
        <w:t xml:space="preserve"> </w:t>
      </w:r>
      <w:proofErr w:type="gramStart"/>
      <w:r w:rsidRPr="00006389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u w:val="single"/>
          <w:lang w:eastAsia="ru-RU"/>
        </w:rPr>
        <w:t>к</w:t>
      </w:r>
      <w:proofErr w:type="gramEnd"/>
      <w:r w:rsidRPr="00006389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u w:val="single"/>
          <w:lang w:eastAsia="ru-RU"/>
        </w:rPr>
        <w:t xml:space="preserve"> </w:t>
      </w:r>
      <w:proofErr w:type="gramStart"/>
      <w:r w:rsidRPr="00006389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u w:val="single"/>
          <w:lang w:eastAsia="ru-RU"/>
        </w:rPr>
        <w:t>таким</w:t>
      </w:r>
      <w:proofErr w:type="gramEnd"/>
      <w:r w:rsidRPr="00006389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u w:val="single"/>
          <w:lang w:eastAsia="ru-RU"/>
        </w:rPr>
        <w:t xml:space="preserve"> периодам, например, относятся отпуск по уходу за ребенком до 1,5 лет</w:t>
      </w:r>
      <w:r w:rsidRPr="0000638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eastAsia="ru-RU"/>
        </w:rPr>
        <w:t xml:space="preserve">. </w:t>
      </w:r>
      <w:r w:rsidRPr="00006389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u w:val="single"/>
          <w:lang w:eastAsia="ru-RU"/>
        </w:rPr>
        <w:t xml:space="preserve">Прежде </w:t>
      </w:r>
      <w:r w:rsidR="00006389" w:rsidRPr="00006389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u w:val="single"/>
          <w:lang w:eastAsia="ru-RU"/>
        </w:rPr>
        <w:t>всего,</w:t>
      </w:r>
      <w:r w:rsidRPr="00006389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u w:val="single"/>
          <w:lang w:eastAsia="ru-RU"/>
        </w:rPr>
        <w:t xml:space="preserve">  такой перерасчет может быть выгоден  пенсионерам,  которые  имеют  двух и более детей, а также тем, у которых была невысокая заработная плата и (или) непродолжительный трудовой стаж.</w:t>
      </w:r>
      <w:r w:rsidRPr="0000638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eastAsia="ru-RU"/>
        </w:rPr>
        <w:t xml:space="preserve"> </w:t>
      </w:r>
    </w:p>
    <w:p w:rsidR="00D62D55" w:rsidRPr="00006389" w:rsidRDefault="00D62D55" w:rsidP="0000638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006389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  <w:t>За перерасчетом пенсии следует обращаться  тем гражданам, кому пенсия была назначена до 2015 года. При исчислении пенсий, назначаемых по новой пенсионной формуле с 2015 года, по закону учитывается наиболее выгодный вариант, поэтому в их перерасчете нет необходимости.</w:t>
      </w:r>
    </w:p>
    <w:p w:rsidR="00D62D55" w:rsidRPr="00006389" w:rsidRDefault="00D62D55" w:rsidP="0000638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006389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Перерасчет размера страховой пенсии по старости и по инвалидности в соответствии с </w:t>
      </w:r>
      <w:proofErr w:type="spellStart"/>
      <w:r w:rsidRPr="00006389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нестраховыми</w:t>
      </w:r>
      <w:proofErr w:type="spellEnd"/>
      <w:r w:rsidRPr="00006389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периодами происходит по заявлению пенсионера, которое он (или его представитель) могут подать в территориальный орган ПФР</w:t>
      </w:r>
      <w:r w:rsidR="00006389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,</w:t>
      </w:r>
      <w:r w:rsidRPr="00006389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МФЦ. </w:t>
      </w:r>
    </w:p>
    <w:p w:rsidR="00D62D55" w:rsidRPr="00006389" w:rsidRDefault="00D62D55" w:rsidP="0000638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006389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Помимо заявления также понадобятся:</w:t>
      </w:r>
    </w:p>
    <w:p w:rsidR="00D62D55" w:rsidRPr="00006389" w:rsidRDefault="00D62D55" w:rsidP="00006389">
      <w:pPr>
        <w:numPr>
          <w:ilvl w:val="0"/>
          <w:numId w:val="2"/>
        </w:numPr>
        <w:spacing w:before="100" w:beforeAutospacing="1" w:after="100" w:afterAutospacing="1" w:line="360" w:lineRule="auto"/>
        <w:ind w:firstLine="0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006389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документ, удостоверяющий личность (паспорт гражданина РФ);</w:t>
      </w:r>
    </w:p>
    <w:p w:rsidR="00D62D55" w:rsidRPr="00006389" w:rsidRDefault="00D62D55" w:rsidP="00006389">
      <w:pPr>
        <w:numPr>
          <w:ilvl w:val="0"/>
          <w:numId w:val="2"/>
        </w:numPr>
        <w:spacing w:before="100" w:beforeAutospacing="1" w:after="100" w:afterAutospacing="1" w:line="360" w:lineRule="auto"/>
        <w:ind w:firstLine="0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006389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документы, подтверждающие </w:t>
      </w:r>
      <w:proofErr w:type="spellStart"/>
      <w:r w:rsidRPr="00006389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нестраховые</w:t>
      </w:r>
      <w:proofErr w:type="spellEnd"/>
      <w:r w:rsidRPr="00006389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периоды, засчитываемые в страховой стаж, если они отсутствуют в выплатном деле получателя пенсии (к примеру, для учета периода ухода за ребенком до возраста 1,5 лет – свидетельство о рождении или паспорт ребенка).</w:t>
      </w:r>
    </w:p>
    <w:p w:rsidR="00D62D55" w:rsidRPr="00006389" w:rsidRDefault="00D62D55" w:rsidP="0000638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006389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  <w:t xml:space="preserve">Заявление о перерасчете пенсионер может подать в электронной форме через Портал </w:t>
      </w:r>
      <w:proofErr w:type="spellStart"/>
      <w:r w:rsidRPr="00006389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  <w:t>госуслуг</w:t>
      </w:r>
      <w:proofErr w:type="spellEnd"/>
      <w:r w:rsidRPr="00006389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  <w:t>.</w:t>
      </w:r>
      <w:r w:rsidRPr="00006389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В этом случае не позднее пяти рабочих дней со дня подачи электронного заявления пенсионер обязан представить в территориальный орган ПФР, осуществляющий выплату пенсии, необходимые документы, отсутствующие в выплатном деле, обязанность по представлению которых возложена на заявителя. При этом документ, удостоверяющий личность заявителя, не представляется. Если такие документы не будут представлены в </w:t>
      </w:r>
      <w:r w:rsidRPr="00006389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lastRenderedPageBreak/>
        <w:t>установленный срок, заявление о перерасчете размера пенсии, поданное в форме электронного документа, не подлежит рассмотрению.</w:t>
      </w:r>
    </w:p>
    <w:p w:rsidR="00D62D55" w:rsidRPr="00006389" w:rsidRDefault="00D62D55" w:rsidP="0000638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006389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Перерасчет размера пенсии производится с первого числа месяца, следующего за месяцем, в котором принято заявление пенсионера о перерасчете размера его страховой пенсии в сторону увеличения, если на то есть основания.</w:t>
      </w:r>
    </w:p>
    <w:p w:rsidR="00D62D55" w:rsidRPr="00006389" w:rsidRDefault="00D62D55" w:rsidP="0000638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006389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  <w:t xml:space="preserve">Если в результате перерасчета пенсии в соответствии с имеющимися </w:t>
      </w:r>
      <w:proofErr w:type="spellStart"/>
      <w:r w:rsidRPr="00006389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  <w:t>нестраховыми</w:t>
      </w:r>
      <w:proofErr w:type="spellEnd"/>
      <w:r w:rsidRPr="00006389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  <w:t xml:space="preserve"> периодами ее размер уменьшается, перерасчет не производится.</w:t>
      </w:r>
    </w:p>
    <w:p w:rsidR="00D43692" w:rsidRDefault="00D43692" w:rsidP="00D43692">
      <w:pPr>
        <w:pStyle w:val="a3"/>
        <w:spacing w:before="0" w:beforeAutospacing="0" w:after="240" w:afterAutospacing="0" w:line="360" w:lineRule="auto"/>
        <w:jc w:val="both"/>
        <w:textAlignment w:val="baseline"/>
        <w:rPr>
          <w:rStyle w:val="a4"/>
          <w:rFonts w:ascii="Arial" w:hAnsi="Arial" w:cs="Arial"/>
          <w:color w:val="595959" w:themeColor="text1" w:themeTint="A6"/>
          <w:bdr w:val="none" w:sz="0" w:space="0" w:color="auto" w:frame="1"/>
        </w:rPr>
      </w:pPr>
    </w:p>
    <w:p w:rsidR="00D43692" w:rsidRDefault="00D43692" w:rsidP="00D43692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D43692" w:rsidRDefault="00D43692" w:rsidP="00D43692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D43692" w:rsidRDefault="00D43692" w:rsidP="00D43692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D43692" w:rsidRDefault="00D43692" w:rsidP="00D43692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D43692" w:rsidRDefault="00D43692" w:rsidP="00D43692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D43692" w:rsidRDefault="00D43692" w:rsidP="00D43692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6" w:history="1">
        <w:r>
          <w:rPr>
            <w:rStyle w:val="a5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D43692" w:rsidRDefault="00D43692" w:rsidP="00D43692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D43692" w:rsidRPr="007C4553" w:rsidRDefault="00D43692" w:rsidP="00D43692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  <w:lang w:val="en-US"/>
        </w:rPr>
      </w:pPr>
    </w:p>
    <w:p w:rsidR="00292823" w:rsidRPr="00D43692" w:rsidRDefault="00292823">
      <w:pPr>
        <w:rPr>
          <w:lang w:val="en-US"/>
        </w:rPr>
      </w:pPr>
    </w:p>
    <w:sectPr w:rsidR="00292823" w:rsidRPr="00D43692" w:rsidSect="000063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E6FF6"/>
    <w:multiLevelType w:val="multilevel"/>
    <w:tmpl w:val="F2B8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1E2E52"/>
    <w:multiLevelType w:val="multilevel"/>
    <w:tmpl w:val="7CF43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AB62DA"/>
    <w:multiLevelType w:val="multilevel"/>
    <w:tmpl w:val="05920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55"/>
    <w:rsid w:val="00006389"/>
    <w:rsid w:val="00292823"/>
    <w:rsid w:val="003C5683"/>
    <w:rsid w:val="008D4AD6"/>
    <w:rsid w:val="00C237BF"/>
    <w:rsid w:val="00D43692"/>
    <w:rsid w:val="00D54255"/>
    <w:rsid w:val="00D6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3692"/>
    <w:rPr>
      <w:b/>
      <w:bCs/>
    </w:rPr>
  </w:style>
  <w:style w:type="character" w:styleId="a5">
    <w:name w:val="Hyperlink"/>
    <w:basedOn w:val="a0"/>
    <w:uiPriority w:val="99"/>
    <w:semiHidden/>
    <w:unhideWhenUsed/>
    <w:rsid w:val="00D436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3692"/>
    <w:rPr>
      <w:b/>
      <w:bCs/>
    </w:rPr>
  </w:style>
  <w:style w:type="character" w:styleId="a5">
    <w:name w:val="Hyperlink"/>
    <w:basedOn w:val="a0"/>
    <w:uiPriority w:val="99"/>
    <w:semiHidden/>
    <w:unhideWhenUsed/>
    <w:rsid w:val="00D43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92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7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branches/kbr/new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Михаил В. Битоков</cp:lastModifiedBy>
  <cp:revision>6</cp:revision>
  <dcterms:created xsi:type="dcterms:W3CDTF">2018-01-19T06:28:00Z</dcterms:created>
  <dcterms:modified xsi:type="dcterms:W3CDTF">2018-02-07T13:19:00Z</dcterms:modified>
</cp:coreProperties>
</file>